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B3D" w:rsidRPr="002F4B3D" w:rsidRDefault="002F4B3D" w:rsidP="002F4B3D">
      <w:pPr>
        <w:shd w:val="clear" w:color="auto" w:fill="F7FBFC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</w:pPr>
      <w:r w:rsidRPr="002F4B3D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  <w:t>Тест с ответами «Возрастная анатомия и физиология»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  <w:pict/>
      </w:r>
      <w:r w:rsidRPr="002F4B3D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  <w:pict/>
      </w:r>
      <w:r w:rsidRPr="002F4B3D">
        <w:rPr>
          <w:rFonts w:ascii="Arial" w:eastAsia="Times New Roman" w:hAnsi="Arial" w:cs="Arial"/>
          <w:sz w:val="20"/>
          <w:szCs w:val="20"/>
          <w:lang w:eastAsia="ru-RU"/>
        </w:rPr>
        <w:t>Итоговые тестовые задания по дисциплине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«Возрастная анатомия и физиология»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Кафедра медико-биологических дисциплин и ЗОЖ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1 Период второго детства у мальчиков длится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с 4 до 7 лет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с 13 до 14 лет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с 8 до 12 лет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с 15 до 16 лет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2 Зубной возраст используют для определения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соматоскопических показателей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календарного возраста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соматометрических показателей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биологического возраста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3 При поступлении функционально незрелого ребенка в школу наблюдается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высокая умственная активность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длительный период адаптации к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учебной деятельности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низкая утомляемость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высокая утомляемость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4 Наука, изучающая функции организма и его органов, называется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гистологией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Б) физиологией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анатомией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морфологией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5 Индивидуальное развитие организма называют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филогенезом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антропогенезом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системогенезом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онтогенезом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6 Неодновременное созревание различных органов и систем называют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надежностью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гомеостазом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гетерохронностью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гармоничностью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В7 Готовность ребенка к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обучению в школе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определяют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по уровню психического и физического развития, координационным способностям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только по уровню физического развития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только по уровню психического развития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только по координационным способностям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8 Под акселерацией понимают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ускоренные темпы развития организма по сравнению с предшествующими поколениями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Б) всестороннее развитие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средний уровень развития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замедленные темпы развития организма по сравнению с предшествующими поколениями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9 Дети с функциональными нарушениями относятся к группе здоровья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четвертой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первой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второй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пятой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10 Энергетическое правило «скелетных мышц» сформулировал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И. А. Аршавский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А. А. Маркосян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П. К. Анохин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И. П. Павлов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11 Нервная регуляция осуществляется с помощью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механических раздражителей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гормонов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ферментов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электрических импульсов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12 Формирование свода стопы заканчивается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в подростковом возрасте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когда ребенок начинает ходить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В) к моменту рождения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к 3 — 5 годам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13 Раньше всего в процессе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онтогенеза созревает отдел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анализатора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подростковый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проводниковый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корковый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рецепторный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14 Цветовое зрение обеспечивают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волосковые клетки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палочки и колбочки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колбочки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палочки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15 Рецепторы, воспринимающие звук, находятся в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барабанной перепонке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наружном ухе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улитке внутреннего уха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среднем ухе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16 Верхняя граница слуха у детей достигает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18 тыс. Гц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Б) 16 тыс. Гц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22 тыс. Гц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12 тыс. Гц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17 Структурной единицей нервной системы является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аксон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дендрит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нейрон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нейроглия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18 Наибольшая острота слуха свойственна детям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5 — 6 лет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14 — 19 лет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7 — 8 лет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12 — 13 лет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19 К центральной нервной системе относится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головной и спинной мозг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нервные узлы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нервы и их сплетения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сплетения вокруг органов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20 Деформация продольного и поперечного сводов стопы это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сколиоз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кифоз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В) плоскостопие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лордоз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21 Рост каких желез происходит до 30 лет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эпифиз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гипофиз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надпочечники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щитовидная железа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22 Какие вещества преобладают у детей в костной ткани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органические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минеральные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микроэлементы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вода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23 До какого возраста продолжается рост мышц в длину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20 лет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30 — 35 лет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15 лет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23 — 25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Г24 Теплоотдача и относительная поверхность кожи выше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у детей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у стариков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у подростков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в зрелом возрасте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25 В дыхательной функции крови принимают участие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лейкоциты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эритроциты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тромбоциты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лимфоциты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26 Речь ребенка особенно интенсивно развивается в возрасте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от 1 до 3 лет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от 1,5 до 2 лет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от 4 до 5 лет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от 6 до 7 лет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27 Молочные зубы у детей начинают прорезываться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на 6 месяце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на 8 месяце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на 9 месяце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на 4 месяце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28 Тренировать процессы торможения необходимо у ребенка с нервными процессами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сильными неуравновешенными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сильными уравновешенными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инертными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слабыми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сильными уравновешенными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подвижными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29 В легких происходит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газообмен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очищение воздуха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увлажнение воздуха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согревание воздуха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30 У школьников преобладает память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А) словесно-логическая, произвольная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Б) словесно-логическая, непроизвольная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В) наглядно-образная, непроизвольная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Г) наглядно-образная, произвольная</w:t>
      </w:r>
    </w:p>
    <w:p w:rsidR="002F4B3D" w:rsidRPr="002F4B3D" w:rsidRDefault="002F4B3D" w:rsidP="002F4B3D">
      <w:pPr>
        <w:shd w:val="clear" w:color="auto" w:fill="F7FBFC"/>
        <w:spacing w:before="100" w:beforeAutospacing="1" w:after="100" w:afterAutospacing="1" w:line="300" w:lineRule="atLeast"/>
        <w:rPr>
          <w:rFonts w:ascii="Arial" w:eastAsia="Times New Roman" w:hAnsi="Arial" w:cs="Arial"/>
          <w:sz w:val="20"/>
          <w:szCs w:val="20"/>
          <w:lang w:eastAsia="ru-RU"/>
        </w:rPr>
      </w:pPr>
      <w:r w:rsidRPr="002F4B3D">
        <w:rPr>
          <w:rFonts w:ascii="Arial" w:eastAsia="Times New Roman" w:hAnsi="Arial" w:cs="Arial"/>
          <w:sz w:val="20"/>
          <w:szCs w:val="20"/>
          <w:lang w:eastAsia="ru-RU"/>
        </w:rPr>
        <w:t>А</w:t>
      </w:r>
    </w:p>
    <w:p w:rsidR="00FC73FD" w:rsidRDefault="002F4B3D">
      <w:bookmarkStart w:id="0" w:name="_GoBack"/>
      <w:bookmarkEnd w:id="0"/>
    </w:p>
    <w:sectPr w:rsidR="00FC7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65"/>
    <w:rsid w:val="002F4B3D"/>
    <w:rsid w:val="006A5452"/>
    <w:rsid w:val="00B52451"/>
    <w:rsid w:val="00CB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3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902">
          <w:marLeft w:val="0"/>
          <w:marRight w:val="0"/>
          <w:marTop w:val="75"/>
          <w:marBottom w:val="240"/>
          <w:divBdr>
            <w:top w:val="single" w:sz="6" w:space="4" w:color="B3D2D9"/>
            <w:left w:val="single" w:sz="6" w:space="4" w:color="B3D2D9"/>
            <w:bottom w:val="single" w:sz="6" w:space="4" w:color="B3D2D9"/>
            <w:right w:val="single" w:sz="6" w:space="4" w:color="B3D2D9"/>
          </w:divBdr>
          <w:divsChild>
            <w:div w:id="63769861">
              <w:marLeft w:val="0"/>
              <w:marRight w:val="0"/>
              <w:marTop w:val="0"/>
              <w:marBottom w:val="0"/>
              <w:divBdr>
                <w:top w:val="single" w:sz="6" w:space="8" w:color="D5D5D5"/>
                <w:left w:val="single" w:sz="6" w:space="8" w:color="D5D5D5"/>
                <w:bottom w:val="single" w:sz="6" w:space="8" w:color="D5D5D5"/>
                <w:right w:val="single" w:sz="6" w:space="8" w:color="D5D5D5"/>
              </w:divBdr>
              <w:divsChild>
                <w:div w:id="80932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9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113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506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0" w:color="D5D5D5"/>
                              </w:divBdr>
                              <w:divsChild>
                                <w:div w:id="100593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5302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8" w:color="D5D5D5"/>
                                        <w:right w:val="none" w:sz="0" w:space="0" w:color="auto"/>
                                      </w:divBdr>
                                      <w:divsChild>
                                        <w:div w:id="1878470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627</Words>
  <Characters>3580</Characters>
  <Application>Microsoft Office Word</Application>
  <DocSecurity>0</DocSecurity>
  <Lines>29</Lines>
  <Paragraphs>8</Paragraphs>
  <ScaleCrop>false</ScaleCrop>
  <Company>diakov.net</Company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2016-10-25T11:17:00Z</dcterms:created>
  <dcterms:modified xsi:type="dcterms:W3CDTF">2016-10-25T11:17:00Z</dcterms:modified>
</cp:coreProperties>
</file>